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535" w:rsidRPr="00E472EF" w:rsidRDefault="00914535" w:rsidP="00914535">
      <w:pPr>
        <w:pStyle w:val="Ttulo6"/>
        <w:rPr>
          <w:rFonts w:ascii="Arial" w:hAnsi="Arial" w:cs="Arial"/>
          <w:sz w:val="20"/>
        </w:rPr>
      </w:pPr>
      <w:bookmarkStart w:id="0" w:name="_GoBack"/>
      <w:bookmarkEnd w:id="0"/>
    </w:p>
    <w:p w:rsidR="00914535" w:rsidRDefault="00914535" w:rsidP="00914535">
      <w:pPr>
        <w:pStyle w:val="Ttulo6"/>
        <w:rPr>
          <w:rFonts w:ascii="Arial" w:hAnsi="Arial" w:cs="Arial"/>
          <w:sz w:val="20"/>
        </w:rPr>
      </w:pPr>
      <w:r w:rsidRPr="00E472EF">
        <w:rPr>
          <w:rFonts w:ascii="Arial" w:hAnsi="Arial" w:cs="Arial"/>
          <w:sz w:val="20"/>
        </w:rPr>
        <w:t>ACTO ADMINISTRATIVO  DE APERTURA DEL PROCESO DE</w:t>
      </w:r>
      <w:r w:rsidR="00123500">
        <w:rPr>
          <w:rFonts w:ascii="Arial" w:hAnsi="Arial" w:cs="Arial"/>
          <w:sz w:val="20"/>
        </w:rPr>
        <w:t xml:space="preserve"> CONTRATACIÓN DE MININMA CUANTÍA – SELECCIÓN SUPERIOR A CINCUENTA SALARIOS MINIMOS LEGAL</w:t>
      </w:r>
      <w:r w:rsidR="00A70C01">
        <w:rPr>
          <w:rFonts w:ascii="Arial" w:hAnsi="Arial" w:cs="Arial"/>
          <w:sz w:val="20"/>
        </w:rPr>
        <w:t>E</w:t>
      </w:r>
      <w:r w:rsidR="00123500">
        <w:rPr>
          <w:rFonts w:ascii="Arial" w:hAnsi="Arial" w:cs="Arial"/>
          <w:sz w:val="20"/>
        </w:rPr>
        <w:t xml:space="preserve">S MENSUALES VIGENTES </w:t>
      </w:r>
    </w:p>
    <w:p w:rsidR="00123500" w:rsidRPr="00123500" w:rsidRDefault="00123500" w:rsidP="00123500">
      <w:pPr>
        <w:rPr>
          <w:lang w:val="es-MX"/>
        </w:rPr>
      </w:pPr>
    </w:p>
    <w:p w:rsidR="00914535" w:rsidRPr="00E472EF" w:rsidRDefault="00C05A89" w:rsidP="00914535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INVI</w:t>
      </w:r>
      <w:r w:rsidR="00A70C01">
        <w:rPr>
          <w:rFonts w:ascii="Arial" w:hAnsi="Arial" w:cs="Arial"/>
          <w:b/>
          <w:lang w:val="es-MX"/>
        </w:rPr>
        <w:t>TACION A COTIZAR No. AC 17-2014</w:t>
      </w:r>
      <w:r w:rsidR="00123500">
        <w:rPr>
          <w:rFonts w:ascii="Arial" w:hAnsi="Arial" w:cs="Arial"/>
          <w:b/>
          <w:lang w:val="es-MX"/>
        </w:rPr>
        <w:t>- PVD</w:t>
      </w:r>
    </w:p>
    <w:p w:rsidR="00914535" w:rsidRPr="00E472EF" w:rsidRDefault="00914535" w:rsidP="00914535">
      <w:pPr>
        <w:pStyle w:val="Ttulo6"/>
        <w:rPr>
          <w:rFonts w:ascii="Arial" w:hAnsi="Arial" w:cs="Arial"/>
          <w:sz w:val="20"/>
        </w:rPr>
      </w:pPr>
    </w:p>
    <w:p w:rsidR="00914535" w:rsidRPr="00E472EF" w:rsidRDefault="00914535" w:rsidP="00914535">
      <w:pPr>
        <w:rPr>
          <w:rFonts w:ascii="Arial" w:hAnsi="Arial" w:cs="Arial"/>
          <w:lang w:val="es-MX"/>
        </w:rPr>
      </w:pPr>
    </w:p>
    <w:p w:rsidR="00914535" w:rsidRPr="00E472EF" w:rsidRDefault="00123500" w:rsidP="0091453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EL RECTOR DE LA UNIVERSIDAD TECNOLÓGICA DE PEREIRA</w:t>
      </w:r>
    </w:p>
    <w:p w:rsidR="00914535" w:rsidRPr="00E472EF" w:rsidRDefault="00914535" w:rsidP="00914535">
      <w:pPr>
        <w:jc w:val="both"/>
        <w:rPr>
          <w:rFonts w:ascii="Arial" w:hAnsi="Arial" w:cs="Arial"/>
        </w:rPr>
      </w:pPr>
    </w:p>
    <w:p w:rsidR="00914535" w:rsidRPr="00E472EF" w:rsidRDefault="00914535" w:rsidP="00914535">
      <w:pPr>
        <w:jc w:val="center"/>
        <w:rPr>
          <w:rFonts w:ascii="Arial" w:hAnsi="Arial" w:cs="Arial"/>
          <w:b/>
          <w:bCs/>
        </w:rPr>
      </w:pPr>
    </w:p>
    <w:p w:rsidR="00914535" w:rsidRPr="00E472EF" w:rsidRDefault="00914535" w:rsidP="00914535">
      <w:pPr>
        <w:jc w:val="both"/>
        <w:rPr>
          <w:rFonts w:ascii="Arial" w:hAnsi="Arial" w:cs="Arial"/>
        </w:rPr>
      </w:pPr>
      <w:r w:rsidRPr="00E472EF">
        <w:rPr>
          <w:rFonts w:ascii="Arial" w:hAnsi="Arial" w:cs="Arial"/>
        </w:rPr>
        <w:t xml:space="preserve">En uso de las facultades legales y en especial las que le confiere </w:t>
      </w:r>
      <w:r w:rsidR="00123500">
        <w:rPr>
          <w:rFonts w:ascii="Arial" w:hAnsi="Arial" w:cs="Arial"/>
        </w:rPr>
        <w:t>Estatuto General de la Universidad  y el Documento No. 6 Manual de Contratación de Vive Digital Regional.</w:t>
      </w:r>
    </w:p>
    <w:p w:rsidR="00914535" w:rsidRPr="00E472EF" w:rsidRDefault="00914535" w:rsidP="00914535">
      <w:pPr>
        <w:jc w:val="both"/>
        <w:rPr>
          <w:rFonts w:ascii="Arial" w:hAnsi="Arial" w:cs="Arial"/>
        </w:rPr>
      </w:pPr>
    </w:p>
    <w:p w:rsidR="00914535" w:rsidRPr="00E472EF" w:rsidRDefault="00914535" w:rsidP="00914535">
      <w:pPr>
        <w:jc w:val="both"/>
        <w:rPr>
          <w:rFonts w:ascii="Arial" w:hAnsi="Arial" w:cs="Arial"/>
        </w:rPr>
      </w:pPr>
    </w:p>
    <w:p w:rsidR="00914535" w:rsidRPr="00E472EF" w:rsidRDefault="00914535" w:rsidP="00914535">
      <w:pPr>
        <w:jc w:val="center"/>
        <w:rPr>
          <w:rFonts w:ascii="Arial" w:hAnsi="Arial" w:cs="Arial"/>
          <w:b/>
        </w:rPr>
      </w:pPr>
      <w:r w:rsidRPr="00E472EF">
        <w:rPr>
          <w:rFonts w:ascii="Arial" w:hAnsi="Arial" w:cs="Arial"/>
          <w:b/>
        </w:rPr>
        <w:t>CONSIDERANDO</w:t>
      </w:r>
    </w:p>
    <w:p w:rsidR="00914535" w:rsidRPr="00E472EF" w:rsidRDefault="00914535" w:rsidP="00914535">
      <w:pPr>
        <w:pStyle w:val="ListParagraph"/>
        <w:autoSpaceDE/>
        <w:spacing w:after="200"/>
        <w:ind w:left="0"/>
        <w:contextualSpacing/>
        <w:jc w:val="both"/>
        <w:rPr>
          <w:rFonts w:ascii="Arial" w:hAnsi="Arial" w:cs="Arial"/>
          <w:lang w:val="es-ES" w:eastAsia="es-ES"/>
        </w:rPr>
      </w:pPr>
    </w:p>
    <w:p w:rsidR="00914535" w:rsidRDefault="00C05A89" w:rsidP="00914535">
      <w:pPr>
        <w:jc w:val="both"/>
        <w:rPr>
          <w:rFonts w:ascii="Arial" w:hAnsi="Arial" w:cs="Arial"/>
        </w:rPr>
      </w:pPr>
      <w:r w:rsidRPr="00C05A89">
        <w:rPr>
          <w:rFonts w:ascii="Arial" w:hAnsi="Arial" w:cs="Arial"/>
        </w:rPr>
        <w:t>Que el o</w:t>
      </w:r>
      <w:r w:rsidR="00914535" w:rsidRPr="00C05A89">
        <w:rPr>
          <w:rFonts w:ascii="Arial" w:hAnsi="Arial" w:cs="Arial"/>
        </w:rPr>
        <w:t xml:space="preserve">bjeto que la entidad pretende Contratar es </w:t>
      </w:r>
      <w:r>
        <w:rPr>
          <w:rFonts w:ascii="Arial" w:hAnsi="Arial" w:cs="Arial"/>
        </w:rPr>
        <w:t>la prestación del servicio tendientes a “</w:t>
      </w:r>
      <w:r w:rsidR="00A70C01" w:rsidRPr="00A70C01">
        <w:rPr>
          <w:rFonts w:ascii="Arial" w:hAnsi="Arial" w:cs="Arial"/>
        </w:rPr>
        <w:t>Realizar la evaluación técnico-científica, sociocultural y ambiental de los resultados y el impacto ETCSC y A del proyecto vive Pereira Vive Digital</w:t>
      </w:r>
      <w:r w:rsidR="00F731B7">
        <w:rPr>
          <w:rFonts w:ascii="Arial" w:hAnsi="Arial" w:cs="Arial"/>
        </w:rPr>
        <w:t>”</w:t>
      </w:r>
      <w:r w:rsidRPr="00C05A89">
        <w:rPr>
          <w:rFonts w:ascii="Arial" w:hAnsi="Arial" w:cs="Arial"/>
        </w:rPr>
        <w:t xml:space="preserve">; </w:t>
      </w:r>
      <w:r w:rsidR="00123500">
        <w:rPr>
          <w:rFonts w:ascii="Arial" w:hAnsi="Arial" w:cs="Arial"/>
        </w:rPr>
        <w:t xml:space="preserve"> dentro del marco del proyecto desarrollado a través del convenio especial de cooperación No. 0938-2012 para puesta en marcha de la iniciativa Vive Digital Regional, celebrado entre FIDUBOGOTA</w:t>
      </w:r>
      <w:r w:rsidR="00724F95">
        <w:rPr>
          <w:rFonts w:ascii="Arial" w:hAnsi="Arial" w:cs="Arial"/>
        </w:rPr>
        <w:t xml:space="preserve"> S.A., LA ALCALDIA DE PEREIRA y LA UNIVERSIDAD TECNOLÓGICA DE PEREIRA.</w:t>
      </w:r>
    </w:p>
    <w:p w:rsidR="00724F95" w:rsidRPr="00E472EF" w:rsidRDefault="00724F95" w:rsidP="00914535">
      <w:pPr>
        <w:jc w:val="both"/>
        <w:rPr>
          <w:rFonts w:ascii="Arial" w:hAnsi="Arial" w:cs="Arial"/>
          <w:lang w:val="es-CO"/>
        </w:rPr>
      </w:pPr>
    </w:p>
    <w:p w:rsidR="00914535" w:rsidRPr="00E472EF" w:rsidRDefault="00914535" w:rsidP="00914535">
      <w:pPr>
        <w:pStyle w:val="Textoindependiente3"/>
        <w:autoSpaceDE/>
        <w:spacing w:after="0"/>
        <w:jc w:val="both"/>
        <w:rPr>
          <w:rFonts w:ascii="Arial" w:hAnsi="Arial" w:cs="Arial"/>
          <w:sz w:val="20"/>
          <w:szCs w:val="20"/>
        </w:rPr>
      </w:pPr>
      <w:r w:rsidRPr="00E472EF">
        <w:rPr>
          <w:rFonts w:ascii="Arial" w:hAnsi="Arial" w:cs="Arial"/>
          <w:sz w:val="20"/>
          <w:szCs w:val="20"/>
        </w:rPr>
        <w:t>Que en cumplimiento de los principios de transparencia, economía responsabilidad y selección objetiva que rigen la contratación pública y s</w:t>
      </w:r>
      <w:r w:rsidR="00724F95">
        <w:rPr>
          <w:rFonts w:ascii="Arial" w:hAnsi="Arial" w:cs="Arial"/>
          <w:sz w:val="20"/>
          <w:szCs w:val="20"/>
        </w:rPr>
        <w:t>iendo estos el eje central del manual de contratación de Vive Digital Pereira,</w:t>
      </w:r>
      <w:r w:rsidRPr="00E472EF">
        <w:rPr>
          <w:rFonts w:ascii="Arial" w:hAnsi="Arial" w:cs="Arial"/>
          <w:sz w:val="20"/>
          <w:szCs w:val="20"/>
        </w:rPr>
        <w:t xml:space="preserve"> procede a tener como fun</w:t>
      </w:r>
      <w:r w:rsidR="00A70C01">
        <w:rPr>
          <w:rFonts w:ascii="Arial" w:hAnsi="Arial" w:cs="Arial"/>
          <w:sz w:val="20"/>
          <w:szCs w:val="20"/>
        </w:rPr>
        <w:t xml:space="preserve">damento jurídico  la. </w:t>
      </w:r>
      <w:r w:rsidRPr="00E472EF">
        <w:rPr>
          <w:rFonts w:ascii="Arial" w:hAnsi="Arial" w:cs="Arial"/>
          <w:sz w:val="20"/>
          <w:szCs w:val="20"/>
        </w:rPr>
        <w:t xml:space="preserve">Modalidad de </w:t>
      </w:r>
      <w:r>
        <w:rPr>
          <w:rFonts w:ascii="Arial" w:hAnsi="Arial" w:cs="Arial"/>
          <w:sz w:val="20"/>
          <w:szCs w:val="20"/>
        </w:rPr>
        <w:t xml:space="preserve">Invitación </w:t>
      </w:r>
      <w:r w:rsidR="00724F95">
        <w:rPr>
          <w:rFonts w:ascii="Arial" w:hAnsi="Arial" w:cs="Arial"/>
          <w:sz w:val="20"/>
          <w:szCs w:val="20"/>
        </w:rPr>
        <w:t>a cotizar pública</w:t>
      </w:r>
      <w:r w:rsidRPr="00E472EF">
        <w:rPr>
          <w:rFonts w:ascii="Arial" w:hAnsi="Arial" w:cs="Arial"/>
          <w:sz w:val="20"/>
          <w:szCs w:val="20"/>
        </w:rPr>
        <w:t xml:space="preserve">, </w:t>
      </w:r>
      <w:r w:rsidR="00724F95">
        <w:rPr>
          <w:rFonts w:ascii="Arial" w:hAnsi="Arial" w:cs="Arial"/>
          <w:sz w:val="20"/>
          <w:szCs w:val="20"/>
        </w:rPr>
        <w:t>prescrita en el numeral 2 del capítulo de este reglamento</w:t>
      </w:r>
      <w:r w:rsidR="00A70C01">
        <w:rPr>
          <w:rFonts w:ascii="Arial" w:hAnsi="Arial" w:cs="Arial"/>
          <w:sz w:val="20"/>
          <w:szCs w:val="20"/>
        </w:rPr>
        <w:t>.</w:t>
      </w:r>
    </w:p>
    <w:p w:rsidR="00914535" w:rsidRPr="00E472EF" w:rsidRDefault="00914535" w:rsidP="00914535">
      <w:pPr>
        <w:jc w:val="both"/>
        <w:rPr>
          <w:rFonts w:ascii="Arial" w:hAnsi="Arial" w:cs="Arial"/>
          <w:lang w:val="es-CO" w:eastAsia="es-CO"/>
        </w:rPr>
      </w:pPr>
    </w:p>
    <w:p w:rsidR="00914535" w:rsidRPr="00E472EF" w:rsidRDefault="00914535" w:rsidP="00914535">
      <w:pPr>
        <w:jc w:val="both"/>
        <w:rPr>
          <w:rFonts w:ascii="Arial" w:hAnsi="Arial" w:cs="Arial"/>
          <w:i/>
          <w:lang w:val="es-CO" w:eastAsia="es-CO"/>
        </w:rPr>
      </w:pPr>
      <w:r w:rsidRPr="00E472EF">
        <w:rPr>
          <w:rFonts w:ascii="Arial" w:hAnsi="Arial" w:cs="Arial"/>
          <w:lang w:val="es-CO" w:eastAsia="es-CO"/>
        </w:rPr>
        <w:t xml:space="preserve">Que el cronograma del proceso de selección </w:t>
      </w:r>
      <w:r w:rsidR="00724F95">
        <w:rPr>
          <w:rFonts w:ascii="Arial" w:hAnsi="Arial" w:cs="Arial"/>
          <w:lang w:val="es-CO" w:eastAsia="es-CO"/>
        </w:rPr>
        <w:t xml:space="preserve">es de mínima </w:t>
      </w:r>
      <w:r w:rsidR="00724F95">
        <w:rPr>
          <w:rFonts w:ascii="Arial" w:hAnsi="Arial" w:cs="Arial"/>
          <w:iCs/>
          <w:lang w:val="es-CO" w:eastAsia="es-CO"/>
        </w:rPr>
        <w:t xml:space="preserve">cuantía del proyecto Pereira Vive Digital </w:t>
      </w:r>
      <w:r w:rsidRPr="00E472EF">
        <w:rPr>
          <w:rFonts w:ascii="Arial" w:hAnsi="Arial" w:cs="Arial"/>
          <w:lang w:val="es-CO" w:eastAsia="es-CO"/>
        </w:rPr>
        <w:t>es:</w:t>
      </w:r>
    </w:p>
    <w:p w:rsidR="00914535" w:rsidRPr="00E472EF" w:rsidRDefault="00914535" w:rsidP="00914535">
      <w:pPr>
        <w:autoSpaceDE w:val="0"/>
        <w:autoSpaceDN w:val="0"/>
        <w:adjustRightInd w:val="0"/>
        <w:jc w:val="both"/>
        <w:rPr>
          <w:rFonts w:ascii="Arial" w:hAnsi="Arial" w:cs="Arial"/>
          <w:i/>
          <w:lang w:val="es-CO" w:eastAsia="es-CO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17"/>
        <w:gridCol w:w="1701"/>
        <w:gridCol w:w="1843"/>
        <w:gridCol w:w="1559"/>
        <w:gridCol w:w="1843"/>
      </w:tblGrid>
      <w:tr w:rsidR="00914535" w:rsidRPr="00E472EF" w:rsidTr="00204E00">
        <w:tc>
          <w:tcPr>
            <w:tcW w:w="1417" w:type="dxa"/>
          </w:tcPr>
          <w:p w:rsidR="00914535" w:rsidRPr="00E472EF" w:rsidRDefault="00914535" w:rsidP="00204E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es-CO" w:eastAsia="es-CO"/>
              </w:rPr>
            </w:pPr>
            <w:r w:rsidRPr="00E472EF">
              <w:rPr>
                <w:rFonts w:ascii="Arial" w:hAnsi="Arial" w:cs="Arial"/>
                <w:b/>
                <w:lang w:val="es-CO" w:eastAsia="es-CO"/>
              </w:rPr>
              <w:t>FECHA DE INICIO</w:t>
            </w:r>
          </w:p>
        </w:tc>
        <w:tc>
          <w:tcPr>
            <w:tcW w:w="1701" w:type="dxa"/>
          </w:tcPr>
          <w:p w:rsidR="00914535" w:rsidRPr="00E472EF" w:rsidRDefault="00914535" w:rsidP="00204E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es-CO" w:eastAsia="es-CO"/>
              </w:rPr>
            </w:pPr>
            <w:r w:rsidRPr="00E472EF">
              <w:rPr>
                <w:rFonts w:ascii="Arial" w:hAnsi="Arial" w:cs="Arial"/>
                <w:b/>
                <w:lang w:val="es-CO" w:eastAsia="es-CO"/>
              </w:rPr>
              <w:t>FECHA DE CIERRE</w:t>
            </w:r>
          </w:p>
        </w:tc>
        <w:tc>
          <w:tcPr>
            <w:tcW w:w="1843" w:type="dxa"/>
          </w:tcPr>
          <w:p w:rsidR="00914535" w:rsidRPr="00E472EF" w:rsidRDefault="00914535" w:rsidP="00204E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es-CO" w:eastAsia="es-CO"/>
              </w:rPr>
            </w:pPr>
            <w:r w:rsidRPr="00E472EF">
              <w:rPr>
                <w:rFonts w:ascii="Arial" w:hAnsi="Arial" w:cs="Arial"/>
                <w:b/>
                <w:lang w:val="es-CO" w:eastAsia="es-CO"/>
              </w:rPr>
              <w:t>LUGAR PARA ENTREGAR OFERTAS</w:t>
            </w:r>
          </w:p>
        </w:tc>
        <w:tc>
          <w:tcPr>
            <w:tcW w:w="1559" w:type="dxa"/>
          </w:tcPr>
          <w:p w:rsidR="00914535" w:rsidRPr="00E472EF" w:rsidRDefault="00914535" w:rsidP="00204E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es-CO" w:eastAsia="es-CO"/>
              </w:rPr>
            </w:pPr>
            <w:r w:rsidRPr="00E472EF">
              <w:rPr>
                <w:rFonts w:ascii="Arial" w:hAnsi="Arial" w:cs="Arial"/>
                <w:b/>
                <w:lang w:val="es-CO" w:eastAsia="es-CO"/>
              </w:rPr>
              <w:t>FECHA DE EVALUACIÓN</w:t>
            </w:r>
          </w:p>
        </w:tc>
        <w:tc>
          <w:tcPr>
            <w:tcW w:w="1843" w:type="dxa"/>
          </w:tcPr>
          <w:p w:rsidR="00914535" w:rsidRPr="00E472EF" w:rsidRDefault="00914535" w:rsidP="00204E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val="es-CO" w:eastAsia="es-CO"/>
              </w:rPr>
            </w:pPr>
            <w:r w:rsidRPr="00E472EF">
              <w:rPr>
                <w:rFonts w:ascii="Arial" w:hAnsi="Arial" w:cs="Arial"/>
                <w:b/>
                <w:lang w:val="es-CO" w:eastAsia="es-CO"/>
              </w:rPr>
              <w:t>FECHA DE ADJUDICACIÓN</w:t>
            </w:r>
          </w:p>
        </w:tc>
      </w:tr>
      <w:tr w:rsidR="00914535" w:rsidRPr="00E472EF" w:rsidTr="00204E00">
        <w:tc>
          <w:tcPr>
            <w:tcW w:w="1417" w:type="dxa"/>
          </w:tcPr>
          <w:p w:rsidR="00724F95" w:rsidRDefault="00724F95" w:rsidP="007D7F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CO" w:eastAsia="es-CO"/>
              </w:rPr>
            </w:pPr>
          </w:p>
          <w:p w:rsidR="00724F95" w:rsidRPr="00724F95" w:rsidRDefault="00724F95" w:rsidP="00724F95">
            <w:pPr>
              <w:rPr>
                <w:rFonts w:ascii="Arial" w:hAnsi="Arial" w:cs="Arial"/>
                <w:lang w:val="es-CO" w:eastAsia="es-CO"/>
              </w:rPr>
            </w:pPr>
          </w:p>
          <w:p w:rsidR="00724F95" w:rsidRDefault="00724F95" w:rsidP="00724F95">
            <w:pPr>
              <w:rPr>
                <w:rFonts w:ascii="Arial" w:hAnsi="Arial" w:cs="Arial"/>
                <w:lang w:val="es-CO" w:eastAsia="es-CO"/>
              </w:rPr>
            </w:pPr>
          </w:p>
          <w:p w:rsidR="00914535" w:rsidRPr="00724F95" w:rsidRDefault="00B644C4" w:rsidP="00724F95">
            <w:pPr>
              <w:jc w:val="center"/>
              <w:rPr>
                <w:rFonts w:ascii="Arial" w:hAnsi="Arial" w:cs="Arial"/>
                <w:lang w:val="es-CO" w:eastAsia="es-CO"/>
              </w:rPr>
            </w:pPr>
            <w:r>
              <w:rPr>
                <w:rFonts w:ascii="Arial" w:hAnsi="Arial" w:cs="Arial"/>
                <w:lang w:val="es-CO" w:eastAsia="es-CO"/>
              </w:rPr>
              <w:t>17</w:t>
            </w:r>
            <w:r w:rsidR="00A70C01">
              <w:rPr>
                <w:rFonts w:ascii="Arial" w:hAnsi="Arial" w:cs="Arial"/>
                <w:lang w:val="es-CO" w:eastAsia="es-CO"/>
              </w:rPr>
              <w:t xml:space="preserve"> </w:t>
            </w:r>
            <w:r w:rsidR="00724F95">
              <w:rPr>
                <w:rFonts w:ascii="Arial" w:hAnsi="Arial" w:cs="Arial"/>
                <w:lang w:val="es-CO" w:eastAsia="es-CO"/>
              </w:rPr>
              <w:t>de septiembre de 201</w:t>
            </w:r>
            <w:r w:rsidR="00A70C01">
              <w:rPr>
                <w:rFonts w:ascii="Arial" w:hAnsi="Arial" w:cs="Arial"/>
                <w:lang w:val="es-CO" w:eastAsia="es-CO"/>
              </w:rPr>
              <w:t>4</w:t>
            </w:r>
          </w:p>
        </w:tc>
        <w:tc>
          <w:tcPr>
            <w:tcW w:w="1701" w:type="dxa"/>
          </w:tcPr>
          <w:p w:rsidR="00914535" w:rsidRDefault="00B644C4" w:rsidP="007D7F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CO" w:eastAsia="es-CO"/>
              </w:rPr>
            </w:pPr>
            <w:r>
              <w:rPr>
                <w:rFonts w:ascii="Arial" w:hAnsi="Arial" w:cs="Arial"/>
                <w:lang w:val="es-CO" w:eastAsia="es-CO"/>
              </w:rPr>
              <w:t>23</w:t>
            </w:r>
            <w:r w:rsidR="00A70C01">
              <w:rPr>
                <w:rFonts w:ascii="Arial" w:hAnsi="Arial" w:cs="Arial"/>
                <w:lang w:val="es-CO" w:eastAsia="es-CO"/>
              </w:rPr>
              <w:t xml:space="preserve"> de Septiembre de 2014</w:t>
            </w:r>
          </w:p>
          <w:p w:rsidR="00724F95" w:rsidRDefault="00724F95" w:rsidP="007D7F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CO" w:eastAsia="es-CO"/>
              </w:rPr>
            </w:pPr>
          </w:p>
          <w:p w:rsidR="00724F95" w:rsidRPr="00E472EF" w:rsidRDefault="00A70C01" w:rsidP="007D7F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CO" w:eastAsia="es-CO"/>
              </w:rPr>
            </w:pPr>
            <w:r>
              <w:rPr>
                <w:rFonts w:ascii="Arial" w:hAnsi="Arial" w:cs="Arial"/>
                <w:lang w:val="es-CO" w:eastAsia="es-CO"/>
              </w:rPr>
              <w:t>4</w:t>
            </w:r>
            <w:r w:rsidR="00724F95">
              <w:rPr>
                <w:rFonts w:ascii="Arial" w:hAnsi="Arial" w:cs="Arial"/>
                <w:lang w:val="es-CO" w:eastAsia="es-CO"/>
              </w:rPr>
              <w:t>:00 pm</w:t>
            </w:r>
          </w:p>
        </w:tc>
        <w:tc>
          <w:tcPr>
            <w:tcW w:w="1843" w:type="dxa"/>
          </w:tcPr>
          <w:p w:rsidR="00914535" w:rsidRPr="00E472EF" w:rsidRDefault="00A70C01" w:rsidP="00204E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CO" w:eastAsia="es-CO"/>
              </w:rPr>
            </w:pPr>
            <w:r w:rsidRPr="00A70C01">
              <w:rPr>
                <w:rFonts w:ascii="Arial" w:hAnsi="Arial" w:cs="Arial"/>
                <w:lang w:val="es-CO" w:eastAsia="es-CO"/>
              </w:rPr>
              <w:t>Secretaría General UTP, ubicada en el campus de la Universidad Tecnológica de Pereira, edificio administrativo segundo piso</w:t>
            </w:r>
          </w:p>
        </w:tc>
        <w:tc>
          <w:tcPr>
            <w:tcW w:w="1559" w:type="dxa"/>
          </w:tcPr>
          <w:p w:rsidR="00914535" w:rsidRPr="00E472EF" w:rsidRDefault="00B644C4" w:rsidP="00204E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CO" w:eastAsia="es-CO"/>
              </w:rPr>
            </w:pPr>
            <w:r>
              <w:rPr>
                <w:rFonts w:ascii="Arial" w:hAnsi="Arial" w:cs="Arial"/>
                <w:lang w:val="es-CO" w:eastAsia="es-CO"/>
              </w:rPr>
              <w:t>24</w:t>
            </w:r>
            <w:r w:rsidR="00724F95">
              <w:rPr>
                <w:rFonts w:ascii="Arial" w:hAnsi="Arial" w:cs="Arial"/>
                <w:lang w:val="es-CO" w:eastAsia="es-CO"/>
              </w:rPr>
              <w:t xml:space="preserve"> de sep</w:t>
            </w:r>
            <w:r w:rsidR="000C0BC4">
              <w:rPr>
                <w:rFonts w:ascii="Arial" w:hAnsi="Arial" w:cs="Arial"/>
                <w:lang w:val="es-CO" w:eastAsia="es-CO"/>
              </w:rPr>
              <w:t>tiembre de 2014</w:t>
            </w:r>
            <w:r w:rsidR="00914535" w:rsidRPr="00E472EF">
              <w:rPr>
                <w:rFonts w:ascii="Arial" w:hAnsi="Arial" w:cs="Arial"/>
                <w:lang w:val="es-CO" w:eastAsia="es-CO"/>
              </w:rPr>
              <w:t xml:space="preserve"> </w:t>
            </w:r>
          </w:p>
        </w:tc>
        <w:tc>
          <w:tcPr>
            <w:tcW w:w="1843" w:type="dxa"/>
          </w:tcPr>
          <w:p w:rsidR="00914535" w:rsidRPr="00E472EF" w:rsidRDefault="00B644C4" w:rsidP="00204E0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CO" w:eastAsia="es-CO"/>
              </w:rPr>
            </w:pPr>
            <w:r>
              <w:rPr>
                <w:rFonts w:ascii="Arial" w:hAnsi="Arial" w:cs="Arial"/>
                <w:lang w:val="es-CO" w:eastAsia="es-CO"/>
              </w:rPr>
              <w:t>26</w:t>
            </w:r>
            <w:r w:rsidR="000C0BC4">
              <w:rPr>
                <w:rFonts w:ascii="Arial" w:hAnsi="Arial" w:cs="Arial"/>
                <w:lang w:val="es-CO" w:eastAsia="es-CO"/>
              </w:rPr>
              <w:t xml:space="preserve"> de septiembre de 2014</w:t>
            </w:r>
            <w:r w:rsidR="00724F95">
              <w:rPr>
                <w:rFonts w:ascii="Arial" w:hAnsi="Arial" w:cs="Arial"/>
                <w:lang w:val="es-CO" w:eastAsia="es-CO"/>
              </w:rPr>
              <w:t>.</w:t>
            </w:r>
            <w:r w:rsidR="00914535" w:rsidRPr="00E472EF">
              <w:rPr>
                <w:rFonts w:ascii="Arial" w:hAnsi="Arial" w:cs="Arial"/>
                <w:lang w:val="es-CO" w:eastAsia="es-CO"/>
              </w:rPr>
              <w:t xml:space="preserve"> </w:t>
            </w:r>
          </w:p>
        </w:tc>
      </w:tr>
    </w:tbl>
    <w:p w:rsidR="00914535" w:rsidRPr="00E472EF" w:rsidRDefault="00914535" w:rsidP="00914535">
      <w:pPr>
        <w:autoSpaceDE w:val="0"/>
        <w:autoSpaceDN w:val="0"/>
        <w:adjustRightInd w:val="0"/>
        <w:jc w:val="both"/>
        <w:rPr>
          <w:rFonts w:ascii="Arial" w:hAnsi="Arial" w:cs="Arial"/>
          <w:i/>
          <w:lang w:val="es-CO" w:eastAsia="es-CO"/>
        </w:rPr>
      </w:pPr>
    </w:p>
    <w:p w:rsidR="00914535" w:rsidRPr="00E472EF" w:rsidRDefault="00914535" w:rsidP="00914535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  <w:r w:rsidRPr="00E472EF">
        <w:rPr>
          <w:rFonts w:ascii="Arial" w:hAnsi="Arial" w:cs="Arial"/>
          <w:lang w:val="es-CO" w:eastAsia="es-CO"/>
        </w:rPr>
        <w:t xml:space="preserve">Que la Invitación </w:t>
      </w:r>
      <w:r w:rsidR="00724F95">
        <w:rPr>
          <w:rFonts w:ascii="Arial" w:hAnsi="Arial" w:cs="Arial"/>
          <w:lang w:val="es-CO" w:eastAsia="es-CO"/>
        </w:rPr>
        <w:t xml:space="preserve">a cotizar </w:t>
      </w:r>
      <w:r w:rsidRPr="00E472EF">
        <w:rPr>
          <w:rFonts w:ascii="Arial" w:hAnsi="Arial" w:cs="Arial"/>
          <w:lang w:val="es-CO" w:eastAsia="es-CO"/>
        </w:rPr>
        <w:t>y Es</w:t>
      </w:r>
      <w:r w:rsidR="00724F95">
        <w:rPr>
          <w:rFonts w:ascii="Arial" w:hAnsi="Arial" w:cs="Arial"/>
          <w:lang w:val="es-CO" w:eastAsia="es-CO"/>
        </w:rPr>
        <w:t>tudios Previos suscritos por el Ingeniero German Gallego Guarin</w:t>
      </w:r>
      <w:r>
        <w:rPr>
          <w:rFonts w:ascii="Arial" w:hAnsi="Arial" w:cs="Arial"/>
          <w:bCs/>
          <w:lang w:val="es-CO" w:eastAsia="es-CO"/>
        </w:rPr>
        <w:t xml:space="preserve">, </w:t>
      </w:r>
      <w:r w:rsidR="00724F95">
        <w:rPr>
          <w:rFonts w:ascii="Arial" w:hAnsi="Arial" w:cs="Arial"/>
          <w:bCs/>
          <w:lang w:val="es-CO" w:eastAsia="es-CO"/>
        </w:rPr>
        <w:t>en calidad de Gerente del Proyecto Pereira Vive Digital</w:t>
      </w:r>
      <w:r w:rsidRPr="00E472EF">
        <w:rPr>
          <w:rFonts w:ascii="Arial" w:hAnsi="Arial" w:cs="Arial"/>
          <w:lang w:val="es-CO" w:eastAsia="es-CO"/>
        </w:rPr>
        <w:t xml:space="preserve">, se podrán consultar en </w:t>
      </w:r>
      <w:r w:rsidR="00724F95">
        <w:rPr>
          <w:rFonts w:ascii="Arial" w:hAnsi="Arial" w:cs="Arial"/>
          <w:lang w:val="es-CO" w:eastAsia="es-CO"/>
        </w:rPr>
        <w:t xml:space="preserve">la ciudad de Pereira, en el Centro de recursos Informáticos y Educativos Oficina R-307  Edificio de Sistemas – Campus Universitario </w:t>
      </w:r>
      <w:r w:rsidRPr="00E472EF">
        <w:rPr>
          <w:rFonts w:ascii="Arial" w:hAnsi="Arial" w:cs="Arial"/>
          <w:lang w:val="es-CO" w:eastAsia="es-CO"/>
        </w:rPr>
        <w:t xml:space="preserve">en el portal de Internet </w:t>
      </w:r>
      <w:hyperlink r:id="rId5" w:history="1">
        <w:r w:rsidRPr="00E472EF">
          <w:rPr>
            <w:rStyle w:val="Hipervnculo"/>
            <w:rFonts w:ascii="Arial" w:hAnsi="Arial" w:cs="Arial"/>
            <w:color w:val="auto"/>
            <w:lang w:val="es-CO" w:eastAsia="es-CO"/>
          </w:rPr>
          <w:t>www.</w:t>
        </w:r>
        <w:r w:rsidR="00ED03CF">
          <w:rPr>
            <w:rStyle w:val="Hipervnculo"/>
            <w:rFonts w:ascii="Arial" w:hAnsi="Arial" w:cs="Arial"/>
            <w:color w:val="auto"/>
            <w:lang w:val="es-CO" w:eastAsia="es-CO"/>
          </w:rPr>
          <w:t>utp.edu.co</w:t>
        </w:r>
      </w:hyperlink>
      <w:r w:rsidR="00ED03CF" w:rsidRPr="00E472EF">
        <w:rPr>
          <w:rFonts w:ascii="Arial" w:hAnsi="Arial" w:cs="Arial"/>
          <w:lang w:val="es-CO" w:eastAsia="es-CO"/>
        </w:rPr>
        <w:t xml:space="preserve"> </w:t>
      </w:r>
      <w:r w:rsidRPr="00E472EF">
        <w:rPr>
          <w:rFonts w:ascii="Arial" w:hAnsi="Arial" w:cs="Arial"/>
          <w:lang w:val="es-CO" w:eastAsia="es-CO"/>
        </w:rPr>
        <w:t>, link “</w:t>
      </w:r>
      <w:r w:rsidR="00ED03CF">
        <w:rPr>
          <w:rFonts w:ascii="Arial" w:hAnsi="Arial" w:cs="Arial"/>
          <w:lang w:val="es-CO" w:eastAsia="es-CO"/>
        </w:rPr>
        <w:t xml:space="preserve">Licitaciones, convocatorias y </w:t>
      </w:r>
      <w:r w:rsidR="00C05A89">
        <w:rPr>
          <w:rFonts w:ascii="Arial" w:hAnsi="Arial" w:cs="Arial"/>
          <w:lang w:val="es-CO" w:eastAsia="es-CO"/>
        </w:rPr>
        <w:t>consulta</w:t>
      </w:r>
      <w:r w:rsidR="00ED03CF">
        <w:rPr>
          <w:rFonts w:ascii="Arial" w:hAnsi="Arial" w:cs="Arial"/>
          <w:lang w:val="es-CO" w:eastAsia="es-CO"/>
        </w:rPr>
        <w:t xml:space="preserve"> de documentos</w:t>
      </w:r>
      <w:r w:rsidRPr="00E472EF">
        <w:rPr>
          <w:rFonts w:ascii="Arial" w:hAnsi="Arial" w:cs="Arial"/>
          <w:lang w:val="es-CO" w:eastAsia="es-CO"/>
        </w:rPr>
        <w:t>”</w:t>
      </w:r>
      <w:r w:rsidR="00ED03CF">
        <w:rPr>
          <w:rFonts w:ascii="Arial" w:hAnsi="Arial" w:cs="Arial"/>
          <w:lang w:val="es-CO" w:eastAsia="es-CO"/>
        </w:rPr>
        <w:t>.</w:t>
      </w:r>
    </w:p>
    <w:p w:rsidR="00914535" w:rsidRPr="00E472EF" w:rsidRDefault="00914535" w:rsidP="00914535">
      <w:pPr>
        <w:pStyle w:val="ListParagraph"/>
        <w:autoSpaceDE/>
        <w:spacing w:after="200"/>
        <w:ind w:left="0"/>
        <w:contextualSpacing/>
        <w:jc w:val="both"/>
        <w:rPr>
          <w:rFonts w:ascii="Arial" w:hAnsi="Arial" w:cs="Arial"/>
        </w:rPr>
      </w:pPr>
    </w:p>
    <w:p w:rsidR="00914535" w:rsidRPr="00E472EF" w:rsidRDefault="00914535" w:rsidP="00914535">
      <w:pPr>
        <w:pStyle w:val="ListParagraph"/>
        <w:autoSpaceDE/>
        <w:spacing w:after="200"/>
        <w:ind w:left="0"/>
        <w:contextualSpacing/>
        <w:jc w:val="both"/>
        <w:rPr>
          <w:rFonts w:ascii="Arial" w:eastAsia="Times New Roman" w:hAnsi="Arial" w:cs="Arial"/>
          <w:lang w:eastAsia="en-US"/>
        </w:rPr>
      </w:pPr>
      <w:r w:rsidRPr="00E472EF">
        <w:rPr>
          <w:rFonts w:ascii="Arial" w:hAnsi="Arial" w:cs="Arial"/>
        </w:rPr>
        <w:t xml:space="preserve">Que el presupuesto asignado para ésta contratación esta soportado en el Certificado de Disponibilidad Presupuestal </w:t>
      </w:r>
      <w:r w:rsidRPr="00E472EF">
        <w:rPr>
          <w:rFonts w:ascii="Arial" w:eastAsia="Times New Roman" w:hAnsi="Arial" w:cs="Arial"/>
          <w:lang w:eastAsia="en-US"/>
        </w:rPr>
        <w:t>No.</w:t>
      </w:r>
      <w:r w:rsidR="000C0BC4">
        <w:rPr>
          <w:rFonts w:ascii="Arial" w:eastAsia="Times New Roman" w:hAnsi="Arial" w:cs="Arial"/>
          <w:lang w:eastAsia="en-US"/>
        </w:rPr>
        <w:t xml:space="preserve"> 359</w:t>
      </w:r>
      <w:r w:rsidRPr="00E472EF">
        <w:rPr>
          <w:rFonts w:ascii="Arial" w:eastAsia="Times New Roman" w:hAnsi="Arial" w:cs="Arial"/>
          <w:lang w:eastAsia="en-US"/>
        </w:rPr>
        <w:t xml:space="preserve">, </w:t>
      </w:r>
      <w:r w:rsidR="007D7F7F" w:rsidRPr="00E472EF">
        <w:rPr>
          <w:rFonts w:ascii="Arial" w:hAnsi="Arial" w:cs="Arial"/>
        </w:rPr>
        <w:t xml:space="preserve">el cual se afectará </w:t>
      </w:r>
      <w:r w:rsidRPr="00E472EF">
        <w:rPr>
          <w:rFonts w:ascii="Arial" w:eastAsia="Times New Roman" w:hAnsi="Arial" w:cs="Arial"/>
          <w:lang w:eastAsia="en-US"/>
        </w:rPr>
        <w:t xml:space="preserve">por valor de </w:t>
      </w:r>
      <w:r w:rsidR="000C0BC4">
        <w:rPr>
          <w:rFonts w:ascii="Arial" w:eastAsia="Times New Roman" w:hAnsi="Arial" w:cs="Arial"/>
          <w:lang w:eastAsia="en-US"/>
        </w:rPr>
        <w:t xml:space="preserve">OCHENTA Y DOS </w:t>
      </w:r>
      <w:r w:rsidR="000C0BC4">
        <w:rPr>
          <w:rFonts w:ascii="Arial" w:eastAsia="Times New Roman" w:hAnsi="Arial" w:cs="Arial"/>
          <w:lang w:eastAsia="en-US"/>
        </w:rPr>
        <w:lastRenderedPageBreak/>
        <w:t>MILLONES QUINIENTOS MIL PESOS</w:t>
      </w:r>
      <w:r w:rsidR="00F731B7">
        <w:rPr>
          <w:rFonts w:ascii="Arial" w:hAnsi="Arial" w:cs="Arial"/>
          <w:bCs/>
          <w:lang w:val="es-ES"/>
        </w:rPr>
        <w:t xml:space="preserve"> </w:t>
      </w:r>
      <w:r w:rsidR="00ED03CF">
        <w:rPr>
          <w:rFonts w:ascii="Arial" w:hAnsi="Arial" w:cs="Arial"/>
          <w:bCs/>
          <w:lang w:val="es-ES"/>
        </w:rPr>
        <w:t>MCTE ($</w:t>
      </w:r>
      <w:r w:rsidR="000C0BC4">
        <w:rPr>
          <w:rFonts w:ascii="Arial" w:hAnsi="Arial" w:cs="Arial"/>
          <w:bCs/>
          <w:lang w:val="es-ES"/>
        </w:rPr>
        <w:t>82</w:t>
      </w:r>
      <w:r w:rsidR="002738F7">
        <w:rPr>
          <w:rFonts w:ascii="Arial" w:hAnsi="Arial" w:cs="Arial"/>
          <w:bCs/>
          <w:lang w:val="es-ES"/>
        </w:rPr>
        <w:t>.</w:t>
      </w:r>
      <w:r w:rsidR="000C0BC4">
        <w:rPr>
          <w:rFonts w:ascii="Arial" w:hAnsi="Arial" w:cs="Arial"/>
          <w:bCs/>
          <w:lang w:val="es-ES"/>
        </w:rPr>
        <w:t>5</w:t>
      </w:r>
      <w:r w:rsidR="002738F7">
        <w:rPr>
          <w:rFonts w:ascii="Arial" w:hAnsi="Arial" w:cs="Arial"/>
          <w:bCs/>
          <w:lang w:val="es-ES"/>
        </w:rPr>
        <w:t>00.000</w:t>
      </w:r>
      <w:r w:rsidR="00ED03CF">
        <w:rPr>
          <w:rFonts w:ascii="Arial" w:hAnsi="Arial" w:cs="Arial"/>
          <w:bCs/>
          <w:lang w:val="es-ES"/>
        </w:rPr>
        <w:t>.oo)</w:t>
      </w:r>
      <w:r w:rsidR="00204E00" w:rsidRPr="0064758E">
        <w:rPr>
          <w:rFonts w:ascii="Arial" w:hAnsi="Arial" w:cs="Arial"/>
          <w:bCs/>
          <w:lang w:val="es-ES"/>
        </w:rPr>
        <w:t xml:space="preserve"> </w:t>
      </w:r>
      <w:r w:rsidR="00204E00" w:rsidRPr="0064758E">
        <w:rPr>
          <w:rFonts w:ascii="Arial" w:hAnsi="Arial" w:cs="Arial"/>
          <w:lang w:val="es-ES"/>
        </w:rPr>
        <w:t>incluido el I.V.A</w:t>
      </w:r>
      <w:r w:rsidRPr="00E472EF">
        <w:rPr>
          <w:rFonts w:ascii="Arial" w:hAnsi="Arial" w:cs="Arial"/>
          <w:lang w:val="es-ES"/>
        </w:rPr>
        <w:t xml:space="preserve">, </w:t>
      </w:r>
      <w:r w:rsidR="000C0BC4">
        <w:rPr>
          <w:rFonts w:ascii="Arial" w:hAnsi="Arial" w:cs="Arial"/>
          <w:lang w:val="es-ES"/>
        </w:rPr>
        <w:t>Concepto 511-4-111-01  de 2014</w:t>
      </w:r>
      <w:r w:rsidR="00C05A89">
        <w:rPr>
          <w:rFonts w:ascii="Arial" w:hAnsi="Arial" w:cs="Arial"/>
          <w:lang w:val="es-ES"/>
        </w:rPr>
        <w:t>.</w:t>
      </w:r>
    </w:p>
    <w:p w:rsidR="00914535" w:rsidRDefault="00914535" w:rsidP="00914535">
      <w:pPr>
        <w:jc w:val="both"/>
        <w:rPr>
          <w:rFonts w:ascii="Arial" w:hAnsi="Arial" w:cs="Arial"/>
        </w:rPr>
      </w:pPr>
      <w:r w:rsidRPr="00E472EF">
        <w:rPr>
          <w:rFonts w:ascii="Arial" w:hAnsi="Arial" w:cs="Arial"/>
        </w:rPr>
        <w:t xml:space="preserve">Que la </w:t>
      </w:r>
      <w:r w:rsidRPr="00E472EF">
        <w:rPr>
          <w:rFonts w:ascii="Arial" w:hAnsi="Arial" w:cs="Arial"/>
          <w:lang w:val="es-CO" w:eastAsia="es-CO"/>
        </w:rPr>
        <w:t xml:space="preserve"> adjudicación del contrato se hará a</w:t>
      </w:r>
      <w:r w:rsidR="00204E00">
        <w:rPr>
          <w:rFonts w:ascii="Arial" w:hAnsi="Arial" w:cs="Arial"/>
          <w:lang w:val="es-CO" w:eastAsia="es-CO"/>
        </w:rPr>
        <w:t>l</w:t>
      </w:r>
      <w:r w:rsidRPr="00E472EF">
        <w:rPr>
          <w:rFonts w:ascii="Arial" w:hAnsi="Arial" w:cs="Arial"/>
          <w:lang w:val="es-CO" w:eastAsia="es-CO"/>
        </w:rPr>
        <w:t xml:space="preserve"> </w:t>
      </w:r>
      <w:r w:rsidR="00204E00" w:rsidRPr="0064758E">
        <w:rPr>
          <w:rFonts w:ascii="Arial" w:hAnsi="Arial" w:cs="Arial"/>
        </w:rPr>
        <w:t xml:space="preserve">proponente </w:t>
      </w:r>
      <w:r w:rsidR="00204E00">
        <w:rPr>
          <w:rFonts w:ascii="Arial" w:hAnsi="Arial" w:cs="Arial"/>
        </w:rPr>
        <w:t xml:space="preserve">que presente </w:t>
      </w:r>
      <w:r w:rsidR="00204E00" w:rsidRPr="0064758E">
        <w:rPr>
          <w:rFonts w:ascii="Arial" w:hAnsi="Arial" w:cs="Arial"/>
        </w:rPr>
        <w:t xml:space="preserve">oferta con el precio más bajo, siempre que cumpla con las condiciones de mercado y satisfaga las necesidades de la entidad, de igual manera se procederá si solo se presenta una oferta, en caso de empate la entidad </w:t>
      </w:r>
      <w:r w:rsidR="00ED03CF">
        <w:rPr>
          <w:rFonts w:ascii="Arial" w:hAnsi="Arial" w:cs="Arial"/>
        </w:rPr>
        <w:t>escogerá la propuesta técnica más favorable para el proyecto y en igualdad de precios y condiciones técnicas, se desempatará por sorteo</w:t>
      </w:r>
    </w:p>
    <w:p w:rsidR="00ED03CF" w:rsidRDefault="00ED03CF" w:rsidP="00914535">
      <w:pPr>
        <w:jc w:val="both"/>
        <w:rPr>
          <w:rFonts w:ascii="Arial" w:hAnsi="Arial" w:cs="Arial"/>
        </w:rPr>
      </w:pPr>
    </w:p>
    <w:p w:rsidR="00ED03CF" w:rsidRPr="00E472EF" w:rsidRDefault="00ED03CF" w:rsidP="00914535">
      <w:pPr>
        <w:jc w:val="both"/>
        <w:rPr>
          <w:rFonts w:ascii="Arial" w:hAnsi="Arial" w:cs="Arial"/>
          <w:lang w:val="es-CO" w:eastAsia="es-CO"/>
        </w:rPr>
      </w:pPr>
      <w:r>
        <w:rPr>
          <w:rFonts w:ascii="Arial" w:hAnsi="Arial" w:cs="Arial"/>
        </w:rPr>
        <w:t>El contrato producto de la invitación a cotizar, será un cont</w:t>
      </w:r>
      <w:r w:rsidR="00D7007E">
        <w:rPr>
          <w:rFonts w:ascii="Arial" w:hAnsi="Arial" w:cs="Arial"/>
        </w:rPr>
        <w:t xml:space="preserve">rato de prestación de servicios, y contendrá  como obligaciones general </w:t>
      </w:r>
      <w:r w:rsidR="00D7007E" w:rsidRPr="00D7007E">
        <w:rPr>
          <w:rFonts w:ascii="Arial" w:hAnsi="Arial" w:cs="Arial"/>
        </w:rPr>
        <w:t>Lograr el cumplimiento de los productos ofertados y aprobados, en el plazo del contrato.</w:t>
      </w:r>
    </w:p>
    <w:p w:rsidR="00914535" w:rsidRPr="00E472EF" w:rsidRDefault="00914535" w:rsidP="00914535">
      <w:pPr>
        <w:jc w:val="both"/>
        <w:rPr>
          <w:rFonts w:ascii="Arial" w:hAnsi="Arial" w:cs="Arial"/>
          <w:lang w:val="es-CO" w:eastAsia="es-CO"/>
        </w:rPr>
      </w:pPr>
    </w:p>
    <w:p w:rsidR="00914535" w:rsidRPr="00E472EF" w:rsidRDefault="00914535" w:rsidP="00914535">
      <w:pPr>
        <w:jc w:val="both"/>
        <w:rPr>
          <w:rFonts w:ascii="Arial" w:hAnsi="Arial" w:cs="Arial"/>
          <w:lang w:val="es-CO" w:eastAsia="es-CO"/>
        </w:rPr>
      </w:pPr>
      <w:r w:rsidRPr="00E472EF">
        <w:rPr>
          <w:rFonts w:ascii="Arial" w:hAnsi="Arial" w:cs="Arial"/>
          <w:lang w:val="es-CO" w:eastAsia="es-CO"/>
        </w:rPr>
        <w:t xml:space="preserve">Que en virtud de lo anterior, </w:t>
      </w:r>
    </w:p>
    <w:p w:rsidR="00914535" w:rsidRPr="00E472EF" w:rsidRDefault="00914535" w:rsidP="00914535">
      <w:pPr>
        <w:jc w:val="both"/>
        <w:rPr>
          <w:rFonts w:ascii="Arial" w:hAnsi="Arial" w:cs="Arial"/>
          <w:lang w:val="es-CO" w:eastAsia="es-CO"/>
        </w:rPr>
      </w:pPr>
    </w:p>
    <w:p w:rsidR="00914535" w:rsidRPr="00E472EF" w:rsidRDefault="00914535" w:rsidP="00914535">
      <w:pPr>
        <w:jc w:val="center"/>
        <w:rPr>
          <w:rFonts w:ascii="Arial" w:hAnsi="Arial" w:cs="Arial"/>
          <w:b/>
        </w:rPr>
      </w:pPr>
      <w:r w:rsidRPr="00E472EF">
        <w:rPr>
          <w:rFonts w:ascii="Arial" w:hAnsi="Arial" w:cs="Arial"/>
          <w:b/>
        </w:rPr>
        <w:t>RESUELVE</w:t>
      </w:r>
    </w:p>
    <w:p w:rsidR="00914535" w:rsidRPr="00E472EF" w:rsidRDefault="00914535" w:rsidP="00914535">
      <w:pPr>
        <w:jc w:val="center"/>
        <w:rPr>
          <w:rFonts w:ascii="Arial" w:hAnsi="Arial" w:cs="Arial"/>
          <w:b/>
        </w:rPr>
      </w:pPr>
    </w:p>
    <w:p w:rsidR="00914535" w:rsidRPr="00E472EF" w:rsidRDefault="00914535" w:rsidP="00914535">
      <w:pPr>
        <w:pStyle w:val="ListParagraph"/>
        <w:autoSpaceDE/>
        <w:spacing w:after="200"/>
        <w:ind w:left="0"/>
        <w:contextualSpacing/>
        <w:jc w:val="both"/>
        <w:rPr>
          <w:rFonts w:ascii="Arial" w:hAnsi="Arial" w:cs="Arial"/>
        </w:rPr>
      </w:pPr>
      <w:r w:rsidRPr="00E472EF">
        <w:rPr>
          <w:rFonts w:ascii="Arial" w:hAnsi="Arial" w:cs="Arial"/>
          <w:b/>
        </w:rPr>
        <w:t xml:space="preserve">Artículo Primero: </w:t>
      </w:r>
      <w:r w:rsidRPr="00E472EF">
        <w:rPr>
          <w:rFonts w:ascii="Arial" w:hAnsi="Arial" w:cs="Arial"/>
        </w:rPr>
        <w:t xml:space="preserve">Procédase a publicar de conformidad con lo señalado en </w:t>
      </w:r>
      <w:r w:rsidR="00D7007E">
        <w:rPr>
          <w:rFonts w:ascii="Arial" w:hAnsi="Arial" w:cs="Arial"/>
        </w:rPr>
        <w:t xml:space="preserve">el Documento No. 6 Manual de Contratación Vive Digital  Regional </w:t>
      </w:r>
      <w:r w:rsidRPr="00E472EF">
        <w:rPr>
          <w:rFonts w:ascii="Arial" w:hAnsi="Arial" w:cs="Arial"/>
        </w:rPr>
        <w:t xml:space="preserve">la Invitación </w:t>
      </w:r>
      <w:r w:rsidR="000C0BC4">
        <w:rPr>
          <w:rFonts w:ascii="Arial" w:hAnsi="Arial" w:cs="Arial"/>
        </w:rPr>
        <w:t>a Cotizar AC17-2014</w:t>
      </w:r>
      <w:r w:rsidR="00D7007E">
        <w:rPr>
          <w:rFonts w:ascii="Arial" w:hAnsi="Arial" w:cs="Arial"/>
        </w:rPr>
        <w:t xml:space="preserve">-PVD </w:t>
      </w:r>
      <w:r w:rsidRPr="00E472EF">
        <w:rPr>
          <w:rFonts w:ascii="Arial" w:hAnsi="Arial" w:cs="Arial"/>
        </w:rPr>
        <w:t>y los estudios previos, que fundamentan jurídicamente la modali</w:t>
      </w:r>
      <w:r w:rsidR="00D7007E">
        <w:rPr>
          <w:rFonts w:ascii="Arial" w:hAnsi="Arial" w:cs="Arial"/>
        </w:rPr>
        <w:t>dad de selección adoptada por la Universidad Tecnológica de Pereira,</w:t>
      </w:r>
      <w:r w:rsidRPr="00E472EF">
        <w:rPr>
          <w:rFonts w:ascii="Arial" w:hAnsi="Arial" w:cs="Arial"/>
        </w:rPr>
        <w:t xml:space="preserve">  en el portal de internet </w:t>
      </w:r>
      <w:r w:rsidR="00D7007E" w:rsidRPr="00724282">
        <w:rPr>
          <w:rFonts w:ascii="Arial" w:hAnsi="Arial" w:cs="Arial"/>
        </w:rPr>
        <w:t>www.utp.edu.co</w:t>
      </w:r>
      <w:r w:rsidRPr="00E472EF">
        <w:rPr>
          <w:rFonts w:ascii="Arial" w:hAnsi="Arial" w:cs="Arial"/>
        </w:rPr>
        <w:t xml:space="preserve"> </w:t>
      </w:r>
    </w:p>
    <w:p w:rsidR="00914535" w:rsidRPr="00E472EF" w:rsidRDefault="00914535" w:rsidP="00914535">
      <w:pPr>
        <w:jc w:val="both"/>
        <w:rPr>
          <w:rFonts w:ascii="Arial" w:hAnsi="Arial" w:cs="Arial"/>
        </w:rPr>
      </w:pPr>
      <w:r w:rsidRPr="00E472EF">
        <w:rPr>
          <w:rFonts w:ascii="Arial" w:hAnsi="Arial" w:cs="Arial"/>
          <w:b/>
        </w:rPr>
        <w:t xml:space="preserve">Artículo Segundo: </w:t>
      </w:r>
      <w:r w:rsidRPr="00E472EF">
        <w:rPr>
          <w:rFonts w:ascii="Arial" w:hAnsi="Arial" w:cs="Arial"/>
        </w:rPr>
        <w:t xml:space="preserve">Una vez recibidas las ofertas de los proponentes, </w:t>
      </w:r>
      <w:r w:rsidRPr="00E472EF">
        <w:rPr>
          <w:rFonts w:ascii="Arial" w:hAnsi="Arial" w:cs="Arial"/>
          <w:lang w:val="es-CO" w:eastAsia="es-CO"/>
        </w:rPr>
        <w:t xml:space="preserve">serán </w:t>
      </w:r>
      <w:proofErr w:type="gramStart"/>
      <w:r w:rsidRPr="00E472EF">
        <w:rPr>
          <w:rFonts w:ascii="Arial" w:hAnsi="Arial" w:cs="Arial"/>
          <w:lang w:val="es-CO" w:eastAsia="es-CO"/>
        </w:rPr>
        <w:t>verificados</w:t>
      </w:r>
      <w:proofErr w:type="gramEnd"/>
      <w:r w:rsidRPr="00E472EF">
        <w:rPr>
          <w:rFonts w:ascii="Arial" w:hAnsi="Arial" w:cs="Arial"/>
          <w:lang w:val="es-CO" w:eastAsia="es-CO"/>
        </w:rPr>
        <w:t xml:space="preserve"> los requisitos mínimos habilitantes así como los criterios de selección que </w:t>
      </w:r>
      <w:r w:rsidRPr="00E472EF">
        <w:rPr>
          <w:rStyle w:val="textored1"/>
          <w:rFonts w:ascii="Arial" w:hAnsi="Arial" w:cs="Arial"/>
          <w:color w:val="auto"/>
        </w:rPr>
        <w:t>aplicará para</w:t>
      </w:r>
      <w:r w:rsidR="00D7007E">
        <w:rPr>
          <w:rStyle w:val="textored1"/>
          <w:rFonts w:ascii="Arial" w:hAnsi="Arial" w:cs="Arial"/>
          <w:color w:val="auto"/>
        </w:rPr>
        <w:t xml:space="preserve"> definir el proceso, verificando el cumplimiento de los requisitos jurídicos y técnicos habilitantes de la propuesta y ponderando el factor económico</w:t>
      </w:r>
      <w:r w:rsidRPr="00E472EF">
        <w:rPr>
          <w:rFonts w:ascii="Arial" w:hAnsi="Arial" w:cs="Arial"/>
          <w:lang w:val="es-CO" w:eastAsia="es-CO"/>
        </w:rPr>
        <w:t>.</w:t>
      </w:r>
      <w:r w:rsidRPr="00E472EF">
        <w:rPr>
          <w:rStyle w:val="textored1"/>
          <w:rFonts w:ascii="Arial" w:hAnsi="Arial" w:cs="Arial"/>
          <w:color w:val="auto"/>
        </w:rPr>
        <w:t xml:space="preserve"> </w:t>
      </w:r>
    </w:p>
    <w:p w:rsidR="00914535" w:rsidRPr="00E472EF" w:rsidRDefault="00914535" w:rsidP="00914535">
      <w:pPr>
        <w:jc w:val="both"/>
        <w:rPr>
          <w:rFonts w:ascii="Arial" w:hAnsi="Arial" w:cs="Arial"/>
          <w:lang w:eastAsia="es-CO"/>
        </w:rPr>
      </w:pPr>
    </w:p>
    <w:p w:rsidR="00914535" w:rsidRDefault="00914535" w:rsidP="00914535">
      <w:pPr>
        <w:jc w:val="both"/>
        <w:rPr>
          <w:rFonts w:ascii="Arial" w:hAnsi="Arial" w:cs="Arial"/>
        </w:rPr>
      </w:pPr>
      <w:r w:rsidRPr="00E472EF">
        <w:rPr>
          <w:rFonts w:ascii="Arial" w:hAnsi="Arial" w:cs="Arial"/>
          <w:b/>
        </w:rPr>
        <w:t xml:space="preserve">Artículo Tercero: </w:t>
      </w:r>
      <w:r w:rsidRPr="00E472EF">
        <w:rPr>
          <w:rFonts w:ascii="Arial" w:hAnsi="Arial" w:cs="Arial"/>
        </w:rPr>
        <w:t xml:space="preserve">Frente a este Acto Administrativo de Carácter General no proceden los recursos señalados en </w:t>
      </w:r>
      <w:smartTag w:uri="urn:schemas-microsoft-com:office:smarttags" w:element="PersonName">
        <w:smartTagPr>
          <w:attr w:name="ProductID" w:val="la Ley"/>
        </w:smartTagPr>
        <w:r w:rsidRPr="00E472EF">
          <w:rPr>
            <w:rFonts w:ascii="Arial" w:hAnsi="Arial" w:cs="Arial"/>
          </w:rPr>
          <w:t>la Ley</w:t>
        </w:r>
      </w:smartTag>
      <w:r w:rsidRPr="00E472EF">
        <w:rPr>
          <w:rFonts w:ascii="Arial" w:hAnsi="Arial" w:cs="Arial"/>
        </w:rPr>
        <w:t>, de conformidad con</w:t>
      </w:r>
      <w:r w:rsidR="003D08E9">
        <w:rPr>
          <w:rFonts w:ascii="Arial" w:hAnsi="Arial" w:cs="Arial"/>
        </w:rPr>
        <w:t xml:space="preserve"> lo estipulado en</w:t>
      </w:r>
      <w:r w:rsidR="00FB4F9E">
        <w:rPr>
          <w:rFonts w:ascii="Arial" w:hAnsi="Arial" w:cs="Arial"/>
        </w:rPr>
        <w:t xml:space="preserve"> el artículo 75 del Código de Procedimiento Administrativo y de lo Contencioso Administrativo.</w:t>
      </w:r>
    </w:p>
    <w:p w:rsidR="003D08E9" w:rsidRPr="00E472EF" w:rsidRDefault="003D08E9" w:rsidP="00914535">
      <w:pPr>
        <w:jc w:val="both"/>
        <w:rPr>
          <w:rFonts w:ascii="Arial" w:hAnsi="Arial" w:cs="Arial"/>
        </w:rPr>
      </w:pPr>
    </w:p>
    <w:p w:rsidR="00914535" w:rsidRPr="00E472EF" w:rsidRDefault="00914535" w:rsidP="00914535">
      <w:pPr>
        <w:jc w:val="both"/>
        <w:rPr>
          <w:rFonts w:ascii="Arial" w:hAnsi="Arial" w:cs="Arial"/>
        </w:rPr>
      </w:pPr>
      <w:r w:rsidRPr="00E472EF">
        <w:rPr>
          <w:rFonts w:ascii="Arial" w:hAnsi="Arial" w:cs="Arial"/>
          <w:b/>
        </w:rPr>
        <w:t xml:space="preserve">Artículo Cuarto: </w:t>
      </w:r>
      <w:r w:rsidRPr="00E472EF">
        <w:rPr>
          <w:rFonts w:ascii="Arial" w:hAnsi="Arial" w:cs="Arial"/>
        </w:rPr>
        <w:t xml:space="preserve">El presente Acto Administrativo de Carácter General, rige a partir de la fecha de su expedición. </w:t>
      </w:r>
    </w:p>
    <w:p w:rsidR="00914535" w:rsidRPr="00E472EF" w:rsidRDefault="00914535" w:rsidP="00914535">
      <w:pPr>
        <w:jc w:val="both"/>
        <w:rPr>
          <w:rFonts w:ascii="Arial" w:hAnsi="Arial" w:cs="Arial"/>
        </w:rPr>
      </w:pPr>
    </w:p>
    <w:p w:rsidR="00914535" w:rsidRPr="00E472EF" w:rsidRDefault="00914535" w:rsidP="00914535">
      <w:pPr>
        <w:jc w:val="both"/>
        <w:rPr>
          <w:rFonts w:ascii="Arial" w:hAnsi="Arial" w:cs="Arial"/>
        </w:rPr>
      </w:pPr>
    </w:p>
    <w:p w:rsidR="00914535" w:rsidRPr="00E472EF" w:rsidRDefault="00914535" w:rsidP="00914535">
      <w:pPr>
        <w:jc w:val="both"/>
        <w:rPr>
          <w:rFonts w:ascii="Arial" w:hAnsi="Arial" w:cs="Arial"/>
        </w:rPr>
      </w:pPr>
      <w:r w:rsidRPr="00E472EF">
        <w:rPr>
          <w:rFonts w:ascii="Arial" w:hAnsi="Arial" w:cs="Arial"/>
        </w:rPr>
        <w:t xml:space="preserve">Dado en </w:t>
      </w:r>
      <w:r w:rsidR="000C0BC4">
        <w:rPr>
          <w:rFonts w:ascii="Arial" w:hAnsi="Arial" w:cs="Arial"/>
        </w:rPr>
        <w:t xml:space="preserve">Pereira, a los </w:t>
      </w:r>
      <w:r w:rsidR="00B644C4">
        <w:rPr>
          <w:rFonts w:ascii="Arial" w:hAnsi="Arial" w:cs="Arial"/>
        </w:rPr>
        <w:t>17</w:t>
      </w:r>
      <w:r w:rsidR="00F53CAE">
        <w:rPr>
          <w:rFonts w:ascii="Arial" w:hAnsi="Arial" w:cs="Arial"/>
        </w:rPr>
        <w:t xml:space="preserve"> días del mes de  S</w:t>
      </w:r>
      <w:r w:rsidR="00D7007E">
        <w:rPr>
          <w:rFonts w:ascii="Arial" w:hAnsi="Arial" w:cs="Arial"/>
        </w:rPr>
        <w:t>eptiembre de 201</w:t>
      </w:r>
      <w:r w:rsidR="00F53CAE">
        <w:rPr>
          <w:rFonts w:ascii="Arial" w:hAnsi="Arial" w:cs="Arial"/>
        </w:rPr>
        <w:t>4</w:t>
      </w:r>
      <w:r w:rsidR="00D7007E">
        <w:rPr>
          <w:rFonts w:ascii="Arial" w:hAnsi="Arial" w:cs="Arial"/>
        </w:rPr>
        <w:t>.</w:t>
      </w:r>
    </w:p>
    <w:p w:rsidR="00914535" w:rsidRPr="00E472EF" w:rsidRDefault="00914535" w:rsidP="00914535">
      <w:pPr>
        <w:jc w:val="both"/>
        <w:rPr>
          <w:rFonts w:ascii="Arial" w:hAnsi="Arial" w:cs="Arial"/>
          <w:b/>
        </w:rPr>
      </w:pPr>
    </w:p>
    <w:p w:rsidR="00914535" w:rsidRPr="00E472EF" w:rsidRDefault="00914535" w:rsidP="00914535">
      <w:pPr>
        <w:jc w:val="center"/>
        <w:rPr>
          <w:rFonts w:ascii="Arial" w:hAnsi="Arial" w:cs="Arial"/>
          <w:b/>
        </w:rPr>
      </w:pPr>
      <w:r w:rsidRPr="00E472EF">
        <w:rPr>
          <w:rFonts w:ascii="Arial" w:hAnsi="Arial" w:cs="Arial"/>
          <w:b/>
        </w:rPr>
        <w:t>PUBLIQUESE Y CÚMPLASE</w:t>
      </w:r>
    </w:p>
    <w:p w:rsidR="00914535" w:rsidRPr="00E472EF" w:rsidRDefault="00914535" w:rsidP="00914535">
      <w:pPr>
        <w:jc w:val="center"/>
        <w:rPr>
          <w:rFonts w:ascii="Arial" w:hAnsi="Arial" w:cs="Arial"/>
          <w:b/>
        </w:rPr>
      </w:pPr>
    </w:p>
    <w:p w:rsidR="00914535" w:rsidRPr="00E472EF" w:rsidRDefault="00914535" w:rsidP="00914535">
      <w:pPr>
        <w:jc w:val="center"/>
        <w:rPr>
          <w:rFonts w:ascii="Arial" w:hAnsi="Arial" w:cs="Arial"/>
          <w:b/>
        </w:rPr>
      </w:pPr>
    </w:p>
    <w:p w:rsidR="00914535" w:rsidRPr="00E472EF" w:rsidRDefault="00914535" w:rsidP="00914535">
      <w:pPr>
        <w:jc w:val="center"/>
        <w:rPr>
          <w:rFonts w:ascii="Arial" w:hAnsi="Arial" w:cs="Arial"/>
          <w:b/>
        </w:rPr>
      </w:pPr>
    </w:p>
    <w:p w:rsidR="00914535" w:rsidRPr="00E472EF" w:rsidRDefault="00914535" w:rsidP="00914535">
      <w:pPr>
        <w:jc w:val="center"/>
        <w:rPr>
          <w:rFonts w:ascii="Arial" w:hAnsi="Arial" w:cs="Arial"/>
          <w:b/>
        </w:rPr>
      </w:pPr>
    </w:p>
    <w:p w:rsidR="00914535" w:rsidRPr="00E472EF" w:rsidRDefault="00D7007E" w:rsidP="0091453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LUIS ENRIQUE ARANGO JIMENEZ</w:t>
      </w:r>
    </w:p>
    <w:p w:rsidR="00914535" w:rsidRPr="00E472EF" w:rsidRDefault="00914535" w:rsidP="00914535">
      <w:pPr>
        <w:jc w:val="center"/>
        <w:rPr>
          <w:rFonts w:ascii="Arial" w:hAnsi="Arial" w:cs="Arial"/>
          <w:b/>
        </w:rPr>
      </w:pPr>
    </w:p>
    <w:p w:rsidR="0042385E" w:rsidRPr="00204E00" w:rsidRDefault="0042385E" w:rsidP="00204E00">
      <w:pPr>
        <w:jc w:val="both"/>
        <w:rPr>
          <w:rFonts w:ascii="Arial" w:hAnsi="Arial" w:cs="Arial"/>
          <w:b/>
        </w:rPr>
      </w:pPr>
    </w:p>
    <w:sectPr w:rsidR="0042385E" w:rsidRPr="00204E00" w:rsidSect="00951927">
      <w:pgSz w:w="12240" w:h="15840"/>
      <w:pgMar w:top="192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535"/>
    <w:rsid w:val="00051951"/>
    <w:rsid w:val="000C0BC4"/>
    <w:rsid w:val="000C2F97"/>
    <w:rsid w:val="00123500"/>
    <w:rsid w:val="00204E00"/>
    <w:rsid w:val="002738F7"/>
    <w:rsid w:val="0037411C"/>
    <w:rsid w:val="003A6956"/>
    <w:rsid w:val="003D08E9"/>
    <w:rsid w:val="0042385E"/>
    <w:rsid w:val="0051313A"/>
    <w:rsid w:val="00724282"/>
    <w:rsid w:val="00724F95"/>
    <w:rsid w:val="007552E2"/>
    <w:rsid w:val="007D7F7F"/>
    <w:rsid w:val="0085451A"/>
    <w:rsid w:val="00914535"/>
    <w:rsid w:val="00951927"/>
    <w:rsid w:val="00A63907"/>
    <w:rsid w:val="00A70C01"/>
    <w:rsid w:val="00B644C4"/>
    <w:rsid w:val="00C05A89"/>
    <w:rsid w:val="00C61711"/>
    <w:rsid w:val="00D14101"/>
    <w:rsid w:val="00D7007E"/>
    <w:rsid w:val="00E86F20"/>
    <w:rsid w:val="00ED03CF"/>
    <w:rsid w:val="00F53CAE"/>
    <w:rsid w:val="00F731B7"/>
    <w:rsid w:val="00FB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5"/>
    <w:rPr>
      <w:rFonts w:eastAsia="Calibri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14535"/>
    <w:pPr>
      <w:keepNext/>
      <w:jc w:val="center"/>
      <w:outlineLvl w:val="5"/>
    </w:pPr>
    <w:rPr>
      <w:b/>
      <w:bCs/>
      <w:sz w:val="22"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Ttulo6Car">
    <w:name w:val="Título 6 Car"/>
    <w:link w:val="Ttulo6"/>
    <w:semiHidden/>
    <w:locked/>
    <w:rsid w:val="00914535"/>
    <w:rPr>
      <w:rFonts w:eastAsia="Calibri"/>
      <w:b/>
      <w:bCs/>
      <w:sz w:val="22"/>
      <w:lang w:val="es-MX" w:eastAsia="es-ES" w:bidi="ar-SA"/>
    </w:rPr>
  </w:style>
  <w:style w:type="character" w:styleId="Hipervnculo">
    <w:name w:val="Hyperlink"/>
    <w:semiHidden/>
    <w:rsid w:val="00914535"/>
    <w:rPr>
      <w:rFonts w:cs="Times New Roman"/>
      <w:color w:val="0000FF"/>
      <w:u w:val="single"/>
    </w:rPr>
  </w:style>
  <w:style w:type="paragraph" w:styleId="Textoindependiente3">
    <w:name w:val="Body Text 3"/>
    <w:basedOn w:val="Normal"/>
    <w:link w:val="Textoindependiente3Car"/>
    <w:semiHidden/>
    <w:rsid w:val="00914535"/>
    <w:pPr>
      <w:autoSpaceDE w:val="0"/>
      <w:autoSpaceDN w:val="0"/>
      <w:spacing w:after="120"/>
    </w:pPr>
    <w:rPr>
      <w:sz w:val="16"/>
      <w:szCs w:val="16"/>
      <w:lang w:val="es-ES_tradnl" w:eastAsia="es-MX"/>
    </w:rPr>
  </w:style>
  <w:style w:type="character" w:customStyle="1" w:styleId="Textoindependiente3Car">
    <w:name w:val="Texto independiente 3 Car"/>
    <w:link w:val="Textoindependiente3"/>
    <w:semiHidden/>
    <w:locked/>
    <w:rsid w:val="00914535"/>
    <w:rPr>
      <w:rFonts w:eastAsia="Calibri"/>
      <w:sz w:val="16"/>
      <w:szCs w:val="16"/>
      <w:lang w:val="es-ES_tradnl" w:eastAsia="es-MX" w:bidi="ar-SA"/>
    </w:rPr>
  </w:style>
  <w:style w:type="paragraph" w:customStyle="1" w:styleId="ListParagraph">
    <w:name w:val="List Paragraph"/>
    <w:basedOn w:val="Normal"/>
    <w:rsid w:val="00914535"/>
    <w:pPr>
      <w:autoSpaceDE w:val="0"/>
      <w:autoSpaceDN w:val="0"/>
      <w:ind w:left="708"/>
    </w:pPr>
    <w:rPr>
      <w:lang w:val="es-ES_tradnl" w:eastAsia="es-MX"/>
    </w:rPr>
  </w:style>
  <w:style w:type="character" w:customStyle="1" w:styleId="textored1">
    <w:name w:val="texto_red1"/>
    <w:rsid w:val="00914535"/>
    <w:rPr>
      <w:rFonts w:cs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5"/>
    <w:rPr>
      <w:rFonts w:eastAsia="Calibri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14535"/>
    <w:pPr>
      <w:keepNext/>
      <w:jc w:val="center"/>
      <w:outlineLvl w:val="5"/>
    </w:pPr>
    <w:rPr>
      <w:b/>
      <w:bCs/>
      <w:sz w:val="22"/>
      <w:lang w:val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Ttulo6Car">
    <w:name w:val="Título 6 Car"/>
    <w:link w:val="Ttulo6"/>
    <w:semiHidden/>
    <w:locked/>
    <w:rsid w:val="00914535"/>
    <w:rPr>
      <w:rFonts w:eastAsia="Calibri"/>
      <w:b/>
      <w:bCs/>
      <w:sz w:val="22"/>
      <w:lang w:val="es-MX" w:eastAsia="es-ES" w:bidi="ar-SA"/>
    </w:rPr>
  </w:style>
  <w:style w:type="character" w:styleId="Hipervnculo">
    <w:name w:val="Hyperlink"/>
    <w:semiHidden/>
    <w:rsid w:val="00914535"/>
    <w:rPr>
      <w:rFonts w:cs="Times New Roman"/>
      <w:color w:val="0000FF"/>
      <w:u w:val="single"/>
    </w:rPr>
  </w:style>
  <w:style w:type="paragraph" w:styleId="Textoindependiente3">
    <w:name w:val="Body Text 3"/>
    <w:basedOn w:val="Normal"/>
    <w:link w:val="Textoindependiente3Car"/>
    <w:semiHidden/>
    <w:rsid w:val="00914535"/>
    <w:pPr>
      <w:autoSpaceDE w:val="0"/>
      <w:autoSpaceDN w:val="0"/>
      <w:spacing w:after="120"/>
    </w:pPr>
    <w:rPr>
      <w:sz w:val="16"/>
      <w:szCs w:val="16"/>
      <w:lang w:val="es-ES_tradnl" w:eastAsia="es-MX"/>
    </w:rPr>
  </w:style>
  <w:style w:type="character" w:customStyle="1" w:styleId="Textoindependiente3Car">
    <w:name w:val="Texto independiente 3 Car"/>
    <w:link w:val="Textoindependiente3"/>
    <w:semiHidden/>
    <w:locked/>
    <w:rsid w:val="00914535"/>
    <w:rPr>
      <w:rFonts w:eastAsia="Calibri"/>
      <w:sz w:val="16"/>
      <w:szCs w:val="16"/>
      <w:lang w:val="es-ES_tradnl" w:eastAsia="es-MX" w:bidi="ar-SA"/>
    </w:rPr>
  </w:style>
  <w:style w:type="paragraph" w:customStyle="1" w:styleId="ListParagraph">
    <w:name w:val="List Paragraph"/>
    <w:basedOn w:val="Normal"/>
    <w:rsid w:val="00914535"/>
    <w:pPr>
      <w:autoSpaceDE w:val="0"/>
      <w:autoSpaceDN w:val="0"/>
      <w:ind w:left="708"/>
    </w:pPr>
    <w:rPr>
      <w:lang w:val="es-ES_tradnl" w:eastAsia="es-MX"/>
    </w:rPr>
  </w:style>
  <w:style w:type="character" w:customStyle="1" w:styleId="textored1">
    <w:name w:val="texto_red1"/>
    <w:rsid w:val="00914535"/>
    <w:rPr>
      <w:rFonts w:cs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j.gov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ACTO ADMINISTRATIVO  DE APERTURA DEL PROCESO DE SELECCIÓN ABREVIADA NO SUPERIOR AL  10%   DE LA MENOR CUANTÍA</vt:lpstr>
    </vt:vector>
  </TitlesOfParts>
  <Company>MINISTERIO DEL INTERIOR Y DE JUSTICIA</Company>
  <LinksUpToDate>false</LinksUpToDate>
  <CharactersWithSpaces>4331</CharactersWithSpaces>
  <SharedDoc>false</SharedDoc>
  <HLinks>
    <vt:vector size="6" baseType="variant">
      <vt:variant>
        <vt:i4>7405625</vt:i4>
      </vt:variant>
      <vt:variant>
        <vt:i4>0</vt:i4>
      </vt:variant>
      <vt:variant>
        <vt:i4>0</vt:i4>
      </vt:variant>
      <vt:variant>
        <vt:i4>5</vt:i4>
      </vt:variant>
      <vt:variant>
        <vt:lpwstr>http://www.mij.gov.co/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ACTO ADMINISTRATIVO  DE APERTURA DEL PROCESO DE SELECCIÓN ABREVIADA NO SUPERIOR AL  10%   DE LA MENOR CUANTÍA</dc:title>
  <dc:subject/>
  <dc:creator>NELSANT</dc:creator>
  <cp:keywords/>
  <cp:lastModifiedBy>Juan Pablo Tabares Valencia</cp:lastModifiedBy>
  <cp:revision>2</cp:revision>
  <cp:lastPrinted>2013-09-26T19:45:00Z</cp:lastPrinted>
  <dcterms:created xsi:type="dcterms:W3CDTF">2014-09-17T22:42:00Z</dcterms:created>
  <dcterms:modified xsi:type="dcterms:W3CDTF">2014-09-17T22:42:00Z</dcterms:modified>
</cp:coreProperties>
</file>